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866" w:rsidRDefault="00650429">
      <w:pPr>
        <w:spacing w:after="312"/>
        <w:jc w:val="left"/>
        <w:rPr>
          <w:rStyle w:val="NormalCharacter"/>
          <w:rFonts w:ascii="宋体" w:hAnsi="宋体"/>
          <w:bCs/>
          <w:sz w:val="24"/>
        </w:rPr>
      </w:pPr>
      <w:r>
        <w:rPr>
          <w:rStyle w:val="NormalCharacter"/>
          <w:rFonts w:ascii="宋体" w:hAnsi="宋体"/>
          <w:bCs/>
          <w:sz w:val="24"/>
        </w:rPr>
        <w:t>附件：</w:t>
      </w:r>
    </w:p>
    <w:p w:rsidR="00FD7866" w:rsidRDefault="00650429">
      <w:pPr>
        <w:spacing w:after="312"/>
        <w:jc w:val="center"/>
        <w:rPr>
          <w:rStyle w:val="NormalCharacter"/>
          <w:rFonts w:ascii="方正小标宋简体" w:eastAsia="方正小标宋简体" w:hAnsi="ˎ̥" w:hint="eastAsia"/>
          <w:bCs/>
          <w:sz w:val="36"/>
          <w:szCs w:val="36"/>
        </w:rPr>
      </w:pPr>
      <w:r>
        <w:rPr>
          <w:rStyle w:val="NormalCharacter"/>
          <w:rFonts w:ascii="方正小标宋简体" w:eastAsia="方正小标宋简体" w:hAnsi="ˎ̥"/>
          <w:bCs/>
          <w:sz w:val="36"/>
          <w:szCs w:val="36"/>
        </w:rPr>
        <w:t>滁州学院第八届</w:t>
      </w:r>
      <w:r>
        <w:rPr>
          <w:rStyle w:val="NormalCharacter"/>
          <w:rFonts w:ascii="方正小标宋简体" w:eastAsia="方正小标宋简体" w:hAnsi="ˎ̥"/>
          <w:bCs/>
          <w:sz w:val="36"/>
          <w:szCs w:val="36"/>
        </w:rPr>
        <w:t>“</w:t>
      </w:r>
      <w:r>
        <w:rPr>
          <w:rStyle w:val="NormalCharacter"/>
          <w:rFonts w:ascii="方正小标宋简体" w:eastAsia="方正小标宋简体" w:hAnsi="ˎ̥"/>
          <w:bCs/>
          <w:sz w:val="36"/>
          <w:szCs w:val="36"/>
        </w:rPr>
        <w:t>书香班级</w:t>
      </w:r>
      <w:r>
        <w:rPr>
          <w:rStyle w:val="NormalCharacter"/>
          <w:rFonts w:ascii="方正小标宋简体" w:eastAsia="方正小标宋简体" w:hAnsi="ˎ̥"/>
          <w:bCs/>
          <w:sz w:val="36"/>
          <w:szCs w:val="36"/>
        </w:rPr>
        <w:t>”</w:t>
      </w:r>
      <w:r>
        <w:rPr>
          <w:rStyle w:val="NormalCharacter"/>
          <w:rFonts w:ascii="方正小标宋简体" w:eastAsia="方正小标宋简体" w:hAnsi="ˎ̥"/>
          <w:bCs/>
          <w:sz w:val="36"/>
          <w:szCs w:val="36"/>
        </w:rPr>
        <w:t>评选活动安排</w:t>
      </w:r>
    </w:p>
    <w:p w:rsidR="00FD7866" w:rsidRDefault="00650429">
      <w:pPr>
        <w:spacing w:line="520" w:lineRule="exact"/>
        <w:ind w:left="560"/>
        <w:jc w:val="left"/>
        <w:rPr>
          <w:rStyle w:val="NormalCharacter"/>
          <w:rFonts w:ascii="黑体" w:eastAsia="黑体" w:hAnsi="黑体"/>
          <w:color w:val="000000"/>
          <w:kern w:val="0"/>
          <w:sz w:val="30"/>
          <w:szCs w:val="30"/>
        </w:rPr>
      </w:pPr>
      <w:r>
        <w:rPr>
          <w:rStyle w:val="NormalCharacter"/>
          <w:rFonts w:ascii="黑体" w:eastAsia="黑体" w:hAnsi="黑体"/>
          <w:color w:val="000000"/>
          <w:kern w:val="0"/>
          <w:sz w:val="30"/>
          <w:szCs w:val="30"/>
        </w:rPr>
        <w:t>一、参加对象</w:t>
      </w:r>
    </w:p>
    <w:p w:rsidR="00FD7866" w:rsidRDefault="00650429">
      <w:pPr>
        <w:spacing w:line="520" w:lineRule="exact"/>
        <w:ind w:left="560"/>
        <w:jc w:val="left"/>
        <w:rPr>
          <w:rStyle w:val="NormalCharacter"/>
          <w:rFonts w:ascii="仿宋_GB2312" w:eastAsia="仿宋_GB2312" w:hAnsi="ˎ̥" w:hint="eastAsia"/>
          <w:color w:val="000000"/>
          <w:kern w:val="0"/>
          <w:sz w:val="30"/>
          <w:szCs w:val="30"/>
        </w:rPr>
      </w:pPr>
      <w:r>
        <w:rPr>
          <w:rStyle w:val="NormalCharacter"/>
          <w:rFonts w:ascii="仿宋_GB2312" w:eastAsia="仿宋_GB2312" w:hAnsi="ˎ̥"/>
          <w:color w:val="000000"/>
          <w:kern w:val="0"/>
          <w:sz w:val="30"/>
          <w:szCs w:val="30"/>
        </w:rPr>
        <w:t>全校各班级</w:t>
      </w:r>
    </w:p>
    <w:p w:rsidR="00FD7866" w:rsidRDefault="00650429">
      <w:pPr>
        <w:spacing w:line="520" w:lineRule="exact"/>
        <w:ind w:left="560"/>
        <w:jc w:val="left"/>
        <w:rPr>
          <w:rStyle w:val="NormalCharacter"/>
          <w:rFonts w:ascii="黑体" w:eastAsia="黑体" w:hAnsi="黑体"/>
          <w:color w:val="000000"/>
          <w:kern w:val="0"/>
          <w:sz w:val="30"/>
          <w:szCs w:val="30"/>
        </w:rPr>
      </w:pPr>
      <w:r>
        <w:rPr>
          <w:rStyle w:val="NormalCharacter"/>
          <w:rFonts w:ascii="黑体" w:eastAsia="黑体" w:hAnsi="黑体"/>
          <w:color w:val="000000"/>
          <w:kern w:val="0"/>
          <w:sz w:val="30"/>
          <w:szCs w:val="30"/>
        </w:rPr>
        <w:t>二、评选条件</w:t>
      </w:r>
    </w:p>
    <w:p w:rsidR="00FD7866" w:rsidRDefault="00650429">
      <w:pPr>
        <w:spacing w:line="520" w:lineRule="exact"/>
        <w:ind w:firstLineChars="200" w:firstLine="600"/>
        <w:jc w:val="left"/>
        <w:rPr>
          <w:rStyle w:val="NormalCharacter"/>
          <w:rFonts w:ascii="楷体_GB2312" w:eastAsia="楷体_GB2312" w:hAnsi="ˎ̥" w:hint="eastAsia"/>
          <w:b/>
          <w:color w:val="000000"/>
          <w:kern w:val="0"/>
          <w:sz w:val="30"/>
          <w:szCs w:val="30"/>
        </w:rPr>
      </w:pPr>
      <w:r>
        <w:rPr>
          <w:rStyle w:val="NormalCharacter"/>
          <w:rFonts w:ascii="楷体_GB2312" w:eastAsia="楷体_GB2312" w:hAnsi="ˎ̥"/>
          <w:color w:val="000000"/>
          <w:kern w:val="0"/>
          <w:sz w:val="30"/>
          <w:szCs w:val="30"/>
        </w:rPr>
        <w:t>1</w:t>
      </w:r>
      <w:r>
        <w:rPr>
          <w:rStyle w:val="NormalCharacter"/>
          <w:rFonts w:ascii="楷体_GB2312" w:eastAsia="楷体_GB2312" w:hAnsi="ˎ̥"/>
          <w:b/>
          <w:color w:val="000000"/>
          <w:kern w:val="0"/>
          <w:sz w:val="30"/>
          <w:szCs w:val="30"/>
        </w:rPr>
        <w:t>.班级生均纸质图书借阅量排名</w:t>
      </w:r>
    </w:p>
    <w:p w:rsidR="00FD7866" w:rsidRDefault="00650429">
      <w:pPr>
        <w:spacing w:line="520" w:lineRule="exact"/>
        <w:ind w:firstLineChars="200" w:firstLine="600"/>
        <w:jc w:val="left"/>
        <w:rPr>
          <w:rStyle w:val="NormalCharacter"/>
          <w:rFonts w:ascii="仿宋_GB2312" w:eastAsia="仿宋_GB2312" w:hAnsi="ˎ̥" w:hint="eastAsia"/>
          <w:color w:val="000000"/>
          <w:kern w:val="0"/>
          <w:sz w:val="30"/>
          <w:szCs w:val="30"/>
        </w:rPr>
      </w:pPr>
      <w:r>
        <w:rPr>
          <w:rStyle w:val="NormalCharacter"/>
          <w:rFonts w:ascii="仿宋_GB2312" w:eastAsia="仿宋_GB2312" w:hAnsi="ˎ̥"/>
          <w:color w:val="000000"/>
          <w:kern w:val="0"/>
          <w:sz w:val="30"/>
          <w:szCs w:val="30"/>
        </w:rPr>
        <w:t>在2020年9月1日-2021年</w:t>
      </w:r>
      <w:r w:rsidR="00074655">
        <w:rPr>
          <w:rStyle w:val="NormalCharacter"/>
          <w:rFonts w:ascii="仿宋_GB2312" w:eastAsia="仿宋_GB2312" w:hAnsi="ˎ̥"/>
          <w:color w:val="000000"/>
          <w:kern w:val="0"/>
          <w:sz w:val="30"/>
          <w:szCs w:val="30"/>
        </w:rPr>
        <w:t>5</w:t>
      </w:r>
      <w:r>
        <w:rPr>
          <w:rStyle w:val="NormalCharacter"/>
          <w:rFonts w:ascii="仿宋_GB2312" w:eastAsia="仿宋_GB2312" w:hAnsi="ˎ̥"/>
          <w:color w:val="000000"/>
          <w:kern w:val="0"/>
          <w:sz w:val="30"/>
          <w:szCs w:val="30"/>
        </w:rPr>
        <w:t>月</w:t>
      </w:r>
      <w:r w:rsidR="00074655">
        <w:rPr>
          <w:rStyle w:val="NormalCharacter"/>
          <w:rFonts w:ascii="仿宋_GB2312" w:eastAsia="仿宋_GB2312" w:hAnsi="ˎ̥"/>
          <w:color w:val="000000"/>
          <w:kern w:val="0"/>
          <w:sz w:val="30"/>
          <w:szCs w:val="30"/>
        </w:rPr>
        <w:t>31</w:t>
      </w:r>
      <w:r>
        <w:rPr>
          <w:rStyle w:val="NormalCharacter"/>
          <w:rFonts w:ascii="仿宋_GB2312" w:eastAsia="仿宋_GB2312" w:hAnsi="ˎ̥"/>
          <w:color w:val="000000"/>
          <w:kern w:val="0"/>
          <w:sz w:val="30"/>
          <w:szCs w:val="30"/>
        </w:rPr>
        <w:t>日期间</w:t>
      </w:r>
      <w:r>
        <w:rPr>
          <w:rStyle w:val="NormalCharacter"/>
          <w:rFonts w:ascii="仿宋_GB2312" w:eastAsia="仿宋_GB2312" w:hAnsi="ˎ̥"/>
          <w:b/>
          <w:color w:val="000000"/>
          <w:kern w:val="0"/>
          <w:sz w:val="30"/>
          <w:szCs w:val="30"/>
        </w:rPr>
        <w:t>，</w:t>
      </w:r>
      <w:r>
        <w:rPr>
          <w:rStyle w:val="NormalCharacter"/>
          <w:rFonts w:ascii="仿宋_GB2312" w:eastAsia="仿宋_GB2312" w:hAnsi="ˎ̥"/>
          <w:color w:val="000000"/>
          <w:kern w:val="0"/>
          <w:sz w:val="30"/>
          <w:szCs w:val="30"/>
        </w:rPr>
        <w:t>班级图书生均借阅量在全校班级总排名位于前60名作为</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书香班级</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的入围班级。（入围前60名的班级</w:t>
      </w:r>
      <w:bookmarkStart w:id="0" w:name="_Hlk69806007"/>
      <w:r>
        <w:rPr>
          <w:rStyle w:val="NormalCharacter"/>
          <w:rFonts w:ascii="仿宋_GB2312" w:eastAsia="仿宋_GB2312" w:hAnsi="ˎ̥"/>
          <w:color w:val="000000"/>
          <w:kern w:val="0"/>
          <w:sz w:val="30"/>
          <w:szCs w:val="30"/>
        </w:rPr>
        <w:t>生均图书借阅量不能低于10册</w:t>
      </w:r>
      <w:bookmarkEnd w:id="0"/>
      <w:r>
        <w:rPr>
          <w:rStyle w:val="NormalCharacter"/>
          <w:rFonts w:ascii="仿宋_GB2312" w:eastAsia="仿宋_GB2312" w:hAnsi="ˎ̥"/>
          <w:color w:val="000000"/>
          <w:kern w:val="0"/>
          <w:sz w:val="30"/>
          <w:szCs w:val="30"/>
        </w:rPr>
        <w:t>；如果低于10册的，不能参加入围评选）</w:t>
      </w:r>
    </w:p>
    <w:p w:rsidR="00FD7866" w:rsidRDefault="00650429">
      <w:pPr>
        <w:spacing w:line="520" w:lineRule="exact"/>
        <w:ind w:firstLineChars="200" w:firstLine="602"/>
        <w:jc w:val="left"/>
        <w:rPr>
          <w:rStyle w:val="NormalCharacter"/>
          <w:rFonts w:ascii="楷体_GB2312" w:eastAsia="楷体_GB2312" w:hAnsi="ˎ̥" w:hint="eastAsia"/>
          <w:b/>
          <w:color w:val="000000"/>
          <w:kern w:val="0"/>
          <w:sz w:val="30"/>
          <w:szCs w:val="30"/>
        </w:rPr>
      </w:pPr>
      <w:r>
        <w:rPr>
          <w:rStyle w:val="NormalCharacter"/>
          <w:rFonts w:ascii="楷体_GB2312" w:eastAsia="楷体_GB2312" w:hAnsi="ˎ̥"/>
          <w:b/>
          <w:color w:val="000000"/>
          <w:kern w:val="0"/>
          <w:sz w:val="30"/>
          <w:szCs w:val="30"/>
        </w:rPr>
        <w:t>2.入围班级读书活动开展情况</w:t>
      </w:r>
    </w:p>
    <w:p w:rsidR="00FD7866" w:rsidRDefault="00650429">
      <w:pPr>
        <w:spacing w:line="520" w:lineRule="exact"/>
        <w:ind w:firstLineChars="150" w:firstLine="452"/>
        <w:jc w:val="left"/>
        <w:rPr>
          <w:rStyle w:val="NormalCharacter"/>
          <w:rFonts w:ascii="仿宋_GB2312" w:eastAsia="仿宋_GB2312" w:hAnsi="ˎ̥" w:hint="eastAsia"/>
          <w:b/>
          <w:color w:val="000000"/>
          <w:kern w:val="0"/>
          <w:sz w:val="30"/>
          <w:szCs w:val="30"/>
        </w:rPr>
      </w:pPr>
      <w:r>
        <w:rPr>
          <w:rStyle w:val="NormalCharacter"/>
          <w:rFonts w:ascii="仿宋_GB2312" w:eastAsia="仿宋_GB2312" w:hAnsi="ˎ̥"/>
          <w:b/>
          <w:color w:val="000000"/>
          <w:kern w:val="0"/>
          <w:sz w:val="30"/>
          <w:szCs w:val="30"/>
        </w:rPr>
        <w:t>（1）参加安徽省高校图工委组织的线上阅读和征文投稿情况</w:t>
      </w:r>
    </w:p>
    <w:p w:rsidR="00FD7866" w:rsidRDefault="00650429">
      <w:pPr>
        <w:spacing w:line="520" w:lineRule="exact"/>
        <w:ind w:firstLineChars="200" w:firstLine="600"/>
        <w:jc w:val="left"/>
        <w:rPr>
          <w:rStyle w:val="NormalCharacter"/>
          <w:rFonts w:ascii="仿宋_GB2312" w:eastAsia="仿宋_GB2312" w:hAnsi="ˎ̥" w:hint="eastAsia"/>
          <w:kern w:val="0"/>
          <w:sz w:val="30"/>
          <w:szCs w:val="30"/>
        </w:rPr>
      </w:pPr>
      <w:r>
        <w:rPr>
          <w:rStyle w:val="NormalCharacter"/>
          <w:rFonts w:ascii="仿宋_GB2312" w:eastAsia="仿宋_GB2312" w:hAnsi="ˎ̥"/>
          <w:color w:val="000000"/>
          <w:kern w:val="0"/>
          <w:sz w:val="30"/>
          <w:szCs w:val="30"/>
        </w:rPr>
        <w:t>本届</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书香班级</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评选期间，恰逢安徽省高等学校图书情报委员会面向全省高校学生组织的两场互联网线上阅读比赛活动,即第七届</w:t>
      </w:r>
      <w:r>
        <w:rPr>
          <w:rStyle w:val="NormalCharacter"/>
          <w:rFonts w:ascii="仿宋_GB2312" w:eastAsia="仿宋_GB2312" w:hAnsi="宋体" w:cs="宋体"/>
          <w:bCs/>
          <w:color w:val="000000"/>
          <w:kern w:val="0"/>
          <w:sz w:val="30"/>
          <w:szCs w:val="30"/>
        </w:rPr>
        <w:t>书香江淮</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品读经典 对话信仰 弘扬社会主义核心价值观</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互联网征文比赛和</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超星杯</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第三届</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品读红色经典 书写红色篇章 追寻红色足迹</w:t>
      </w:r>
      <w:r>
        <w:rPr>
          <w:rStyle w:val="NormalCharacter"/>
          <w:rFonts w:ascii="仿宋_GB2312" w:eastAsia="仿宋_GB2312" w:hAnsi="宋体" w:cs="宋体"/>
          <w:bCs/>
          <w:color w:val="000000"/>
          <w:kern w:val="0"/>
          <w:sz w:val="30"/>
          <w:szCs w:val="30"/>
        </w:rPr>
        <w:t>”</w:t>
      </w:r>
      <w:r>
        <w:rPr>
          <w:rStyle w:val="NormalCharacter"/>
          <w:rFonts w:ascii="仿宋_GB2312" w:eastAsia="仿宋_GB2312" w:hAnsi="宋体" w:cs="宋体"/>
          <w:bCs/>
          <w:color w:val="000000"/>
          <w:kern w:val="0"/>
          <w:sz w:val="30"/>
          <w:szCs w:val="30"/>
        </w:rPr>
        <w:t>微阅读创作大赛活动</w:t>
      </w:r>
      <w:r>
        <w:rPr>
          <w:rStyle w:val="NormalCharacter"/>
          <w:rFonts w:ascii="仿宋_GB2312" w:eastAsia="仿宋_GB2312" w:hAnsi="ˎ̥"/>
          <w:color w:val="000000"/>
          <w:kern w:val="0"/>
          <w:sz w:val="30"/>
          <w:szCs w:val="30"/>
        </w:rPr>
        <w:t>。为了展现我校学子的读书成果，彰显我校学子</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腹有诗书</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的风采，各二级学院、各班级应积极组织学生参加这两场阅读比赛活动。</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超星杯</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微阅读创作大赛中</w:t>
      </w:r>
      <w:r>
        <w:rPr>
          <w:rStyle w:val="NormalCharacter"/>
          <w:rFonts w:ascii="仿宋_GB2312" w:eastAsia="仿宋_GB2312" w:hAnsi="ˎ̥" w:hint="eastAsia"/>
          <w:color w:val="000000"/>
          <w:kern w:val="0"/>
          <w:sz w:val="30"/>
          <w:szCs w:val="30"/>
        </w:rPr>
        <w:t>“红色文献主题阅读征文大赛”的参赛作品，可以同时向</w:t>
      </w:r>
      <w:proofErr w:type="gramStart"/>
      <w:r>
        <w:rPr>
          <w:rStyle w:val="NormalCharacter"/>
          <w:rFonts w:ascii="仿宋_GB2312" w:eastAsia="仿宋_GB2312" w:hAnsi="ˎ̥"/>
          <w:color w:val="000000"/>
          <w:kern w:val="0"/>
          <w:sz w:val="30"/>
          <w:szCs w:val="30"/>
        </w:rPr>
        <w:t>”</w:t>
      </w:r>
      <w:proofErr w:type="gramEnd"/>
      <w:r>
        <w:rPr>
          <w:rStyle w:val="NormalCharacter"/>
          <w:rFonts w:ascii="仿宋_GB2312" w:eastAsia="仿宋_GB2312" w:hAnsi="ˎ̥"/>
          <w:color w:val="000000"/>
          <w:kern w:val="0"/>
          <w:sz w:val="30"/>
          <w:szCs w:val="30"/>
        </w:rPr>
        <w:t>书香江淮</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互联网</w:t>
      </w:r>
      <w:r>
        <w:rPr>
          <w:rStyle w:val="NormalCharacter"/>
          <w:rFonts w:ascii="仿宋_GB2312" w:eastAsia="仿宋_GB2312" w:hAnsi="ˎ̥" w:hint="eastAsia"/>
          <w:color w:val="000000"/>
          <w:kern w:val="0"/>
          <w:sz w:val="30"/>
          <w:szCs w:val="30"/>
        </w:rPr>
        <w:t>阅读</w:t>
      </w:r>
      <w:r>
        <w:rPr>
          <w:rStyle w:val="NormalCharacter"/>
          <w:rFonts w:ascii="仿宋_GB2312" w:eastAsia="仿宋_GB2312" w:hAnsi="ˎ̥"/>
          <w:color w:val="000000"/>
          <w:kern w:val="0"/>
          <w:sz w:val="30"/>
          <w:szCs w:val="30"/>
        </w:rPr>
        <w:t>平台</w:t>
      </w:r>
      <w:proofErr w:type="gramStart"/>
      <w:r>
        <w:rPr>
          <w:rStyle w:val="NormalCharacter"/>
          <w:rFonts w:ascii="仿宋_GB2312" w:eastAsia="仿宋_GB2312" w:hAnsi="ˎ̥"/>
          <w:color w:val="000000"/>
          <w:kern w:val="0"/>
          <w:sz w:val="30"/>
          <w:szCs w:val="30"/>
        </w:rPr>
        <w:t>上传</w:t>
      </w:r>
      <w:r>
        <w:rPr>
          <w:rStyle w:val="NormalCharacter"/>
          <w:rFonts w:ascii="仿宋_GB2312" w:eastAsia="仿宋_GB2312" w:hAnsi="ˎ̥" w:hint="eastAsia"/>
          <w:color w:val="000000"/>
          <w:kern w:val="0"/>
          <w:sz w:val="30"/>
          <w:szCs w:val="30"/>
        </w:rPr>
        <w:t>并参</w:t>
      </w:r>
      <w:proofErr w:type="gramEnd"/>
      <w:r>
        <w:rPr>
          <w:rStyle w:val="NormalCharacter"/>
          <w:rFonts w:ascii="仿宋_GB2312" w:eastAsia="仿宋_GB2312" w:hAnsi="ˎ̥" w:hint="eastAsia"/>
          <w:color w:val="000000"/>
          <w:kern w:val="0"/>
          <w:sz w:val="30"/>
          <w:szCs w:val="30"/>
        </w:rPr>
        <w:t>加省级评比</w:t>
      </w:r>
      <w:r>
        <w:rPr>
          <w:rStyle w:val="NormalCharacter"/>
          <w:rFonts w:ascii="仿宋_GB2312" w:eastAsia="仿宋_GB2312" w:hAnsi="ˎ̥"/>
          <w:color w:val="000000"/>
          <w:kern w:val="0"/>
          <w:sz w:val="30"/>
          <w:szCs w:val="30"/>
        </w:rPr>
        <w:t>。</w:t>
      </w:r>
      <w:r>
        <w:rPr>
          <w:rStyle w:val="NormalCharacter"/>
          <w:rFonts w:ascii="仿宋_GB2312" w:eastAsia="仿宋_GB2312" w:hAnsi="ˎ̥" w:hint="eastAsia"/>
          <w:color w:val="000000"/>
          <w:kern w:val="0"/>
          <w:sz w:val="30"/>
          <w:szCs w:val="30"/>
        </w:rPr>
        <w:t>需要注意的是，各位同学</w:t>
      </w:r>
      <w:r>
        <w:rPr>
          <w:rStyle w:val="NormalCharacter"/>
          <w:rFonts w:ascii="仿宋_GB2312" w:eastAsia="仿宋_GB2312" w:hAnsi="ˎ̥"/>
          <w:color w:val="000000"/>
          <w:kern w:val="0"/>
          <w:sz w:val="30"/>
          <w:szCs w:val="30"/>
        </w:rPr>
        <w:t>所投作品不得抄袭、剽窃，而且还要是未公开发表过的原创作品。如果是抄袭的作品会被防抄袭软件过滤掉，变成无效投稿并影响名誉。请各入围班级将参加</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超星杯</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阅读拿学分的学生名单和</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书香江淮</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在线提交作品的名单（姓名【学号】+篇名+手机号）</w:t>
      </w:r>
      <w:r>
        <w:rPr>
          <w:rStyle w:val="NormalCharacter"/>
          <w:rFonts w:ascii="仿宋_GB2312" w:eastAsia="仿宋_GB2312" w:hAnsi="ˎ̥"/>
          <w:kern w:val="0"/>
          <w:sz w:val="30"/>
          <w:szCs w:val="30"/>
        </w:rPr>
        <w:t>列出汇总表作为</w:t>
      </w:r>
      <w:r>
        <w:rPr>
          <w:rStyle w:val="NormalCharacter"/>
          <w:rFonts w:ascii="仿宋_GB2312" w:eastAsia="仿宋_GB2312" w:hAnsi="ˎ̥" w:hint="eastAsia"/>
          <w:kern w:val="0"/>
          <w:sz w:val="30"/>
          <w:szCs w:val="30"/>
        </w:rPr>
        <w:t>“书香班级”</w:t>
      </w:r>
      <w:r>
        <w:rPr>
          <w:rStyle w:val="NormalCharacter"/>
          <w:rFonts w:ascii="仿宋_GB2312" w:eastAsia="仿宋_GB2312" w:hAnsi="ˎ̥"/>
          <w:kern w:val="0"/>
          <w:sz w:val="30"/>
          <w:szCs w:val="30"/>
        </w:rPr>
        <w:t>评审</w:t>
      </w:r>
      <w:r>
        <w:rPr>
          <w:rStyle w:val="NormalCharacter"/>
          <w:rFonts w:ascii="仿宋_GB2312" w:eastAsia="仿宋_GB2312" w:hAnsi="ˎ̥" w:hint="eastAsia"/>
          <w:kern w:val="0"/>
          <w:sz w:val="30"/>
          <w:szCs w:val="30"/>
        </w:rPr>
        <w:t>的</w:t>
      </w:r>
      <w:r>
        <w:rPr>
          <w:rStyle w:val="NormalCharacter"/>
          <w:rFonts w:ascii="仿宋_GB2312" w:eastAsia="仿宋_GB2312" w:hAnsi="ˎ̥"/>
          <w:kern w:val="0"/>
          <w:sz w:val="30"/>
          <w:szCs w:val="30"/>
        </w:rPr>
        <w:lastRenderedPageBreak/>
        <w:t>支撑材料</w:t>
      </w:r>
      <w:r>
        <w:rPr>
          <w:rStyle w:val="NormalCharacter"/>
          <w:rFonts w:ascii="仿宋_GB2312" w:eastAsia="仿宋_GB2312" w:hAnsi="ˎ̥" w:hint="eastAsia"/>
          <w:kern w:val="0"/>
          <w:sz w:val="30"/>
          <w:szCs w:val="30"/>
        </w:rPr>
        <w:t>一并</w:t>
      </w:r>
      <w:r>
        <w:rPr>
          <w:rStyle w:val="NormalCharacter"/>
          <w:rFonts w:ascii="仿宋_GB2312" w:eastAsia="仿宋_GB2312" w:hAnsi="ˎ̥"/>
          <w:color w:val="000000"/>
          <w:kern w:val="0"/>
          <w:sz w:val="30"/>
          <w:szCs w:val="30"/>
        </w:rPr>
        <w:t>报送到</w:t>
      </w:r>
      <w:r>
        <w:rPr>
          <w:rStyle w:val="NormalCharacter"/>
          <w:rFonts w:ascii="仿宋_GB2312" w:eastAsia="仿宋_GB2312" w:hAnsi="ˎ̥"/>
          <w:kern w:val="0"/>
          <w:sz w:val="30"/>
          <w:szCs w:val="30"/>
        </w:rPr>
        <w:t>图书馆。 (每项比赛要求和提交作品通道详见图书馆网站主页上的相关通知)</w:t>
      </w:r>
    </w:p>
    <w:p w:rsidR="00FD7866" w:rsidRDefault="00650429">
      <w:pPr>
        <w:spacing w:line="520" w:lineRule="exact"/>
        <w:ind w:firstLineChars="150" w:firstLine="452"/>
        <w:jc w:val="left"/>
        <w:rPr>
          <w:rStyle w:val="NormalCharacter"/>
          <w:rFonts w:ascii="仿宋_GB2312" w:eastAsia="仿宋_GB2312" w:hAnsi="ˎ̥" w:hint="eastAsia"/>
          <w:b/>
          <w:kern w:val="0"/>
          <w:sz w:val="30"/>
          <w:szCs w:val="30"/>
        </w:rPr>
      </w:pPr>
      <w:r>
        <w:rPr>
          <w:rStyle w:val="NormalCharacter"/>
          <w:rFonts w:ascii="仿宋_GB2312" w:eastAsia="仿宋_GB2312" w:hAnsi="ˎ̥"/>
          <w:b/>
          <w:kern w:val="0"/>
          <w:sz w:val="30"/>
          <w:szCs w:val="30"/>
        </w:rPr>
        <w:t>（2）班级开展读书活动情况</w:t>
      </w:r>
    </w:p>
    <w:p w:rsidR="00FD7866" w:rsidRDefault="00650429">
      <w:pPr>
        <w:spacing w:line="520" w:lineRule="exact"/>
        <w:ind w:firstLineChars="200" w:firstLine="600"/>
        <w:jc w:val="left"/>
        <w:rPr>
          <w:rStyle w:val="NormalCharacter"/>
          <w:rFonts w:ascii="仿宋_GB2312" w:eastAsia="仿宋_GB2312" w:hAnsi="ˎ̥" w:hint="eastAsia"/>
          <w:kern w:val="0"/>
          <w:sz w:val="28"/>
          <w:szCs w:val="28"/>
        </w:rPr>
      </w:pPr>
      <w:r>
        <w:rPr>
          <w:rStyle w:val="NormalCharacter"/>
          <w:rFonts w:ascii="仿宋_GB2312" w:eastAsia="仿宋_GB2312" w:hAnsi="ˎ̥"/>
          <w:kern w:val="0"/>
          <w:sz w:val="30"/>
          <w:szCs w:val="30"/>
        </w:rPr>
        <w:t>班级开展读书沙龙、读书分享会、读书笔记比赛、征文比赛等读书活动情况，做成汇总表，并附策划书、图片、新闻等实证材料。</w:t>
      </w:r>
    </w:p>
    <w:p w:rsidR="00FD7866" w:rsidRDefault="00650429">
      <w:pPr>
        <w:spacing w:after="156" w:line="520" w:lineRule="exact"/>
        <w:ind w:left="561"/>
        <w:jc w:val="left"/>
        <w:rPr>
          <w:rStyle w:val="NormalCharacter"/>
          <w:rFonts w:ascii="黑体" w:eastAsia="黑体" w:hAnsi="黑体"/>
          <w:color w:val="000000"/>
          <w:kern w:val="0"/>
          <w:sz w:val="30"/>
          <w:szCs w:val="30"/>
        </w:rPr>
      </w:pPr>
      <w:r>
        <w:rPr>
          <w:rStyle w:val="NormalCharacter"/>
          <w:rFonts w:ascii="黑体" w:eastAsia="黑体" w:hAnsi="黑体"/>
          <w:color w:val="000000"/>
          <w:kern w:val="0"/>
          <w:sz w:val="30"/>
          <w:szCs w:val="30"/>
        </w:rPr>
        <w:t>三、评分标准</w:t>
      </w:r>
    </w:p>
    <w:tbl>
      <w:tblPr>
        <w:tblW w:w="8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2"/>
        <w:gridCol w:w="708"/>
        <w:gridCol w:w="1568"/>
      </w:tblGrid>
      <w:tr w:rsidR="00FD7866">
        <w:trPr>
          <w:jc w:val="center"/>
        </w:trPr>
        <w:tc>
          <w:tcPr>
            <w:tcW w:w="6532"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b/>
                <w:color w:val="000000"/>
                <w:kern w:val="0"/>
                <w:sz w:val="24"/>
              </w:rPr>
            </w:pPr>
            <w:r>
              <w:rPr>
                <w:rStyle w:val="NormalCharacter"/>
                <w:rFonts w:ascii="仿宋_GB2312" w:eastAsia="仿宋_GB2312" w:hAnsi="ˎ̥"/>
                <w:b/>
                <w:color w:val="000000"/>
                <w:kern w:val="0"/>
                <w:sz w:val="24"/>
              </w:rPr>
              <w:t>参评名称</w:t>
            </w:r>
          </w:p>
        </w:tc>
        <w:tc>
          <w:tcPr>
            <w:tcW w:w="70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b/>
                <w:color w:val="000000"/>
                <w:kern w:val="0"/>
                <w:sz w:val="24"/>
              </w:rPr>
            </w:pPr>
            <w:r>
              <w:rPr>
                <w:rStyle w:val="NormalCharacter"/>
                <w:rFonts w:ascii="仿宋_GB2312" w:eastAsia="仿宋_GB2312" w:hAnsi="ˎ̥"/>
                <w:b/>
                <w:color w:val="000000"/>
                <w:kern w:val="0"/>
                <w:sz w:val="24"/>
              </w:rPr>
              <w:t>总分</w:t>
            </w:r>
          </w:p>
        </w:tc>
        <w:tc>
          <w:tcPr>
            <w:tcW w:w="156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b/>
                <w:color w:val="000000"/>
                <w:kern w:val="0"/>
                <w:sz w:val="24"/>
              </w:rPr>
            </w:pPr>
            <w:r>
              <w:rPr>
                <w:rStyle w:val="NormalCharacter"/>
                <w:rFonts w:ascii="仿宋_GB2312" w:eastAsia="仿宋_GB2312" w:hAnsi="ˎ̥"/>
                <w:b/>
                <w:color w:val="000000"/>
                <w:kern w:val="0"/>
                <w:sz w:val="24"/>
              </w:rPr>
              <w:t>排名分差</w:t>
            </w:r>
          </w:p>
        </w:tc>
      </w:tr>
      <w:tr w:rsidR="00FD7866">
        <w:trPr>
          <w:jc w:val="center"/>
        </w:trPr>
        <w:tc>
          <w:tcPr>
            <w:tcW w:w="6532"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入围班级生均图书借阅量</w:t>
            </w:r>
          </w:p>
        </w:tc>
        <w:tc>
          <w:tcPr>
            <w:tcW w:w="70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60</w:t>
            </w:r>
          </w:p>
        </w:tc>
        <w:tc>
          <w:tcPr>
            <w:tcW w:w="156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1</w:t>
            </w:r>
          </w:p>
        </w:tc>
      </w:tr>
      <w:tr w:rsidR="00FD7866">
        <w:trPr>
          <w:jc w:val="center"/>
        </w:trPr>
        <w:tc>
          <w:tcPr>
            <w:tcW w:w="6532"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入围班级参加省</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书香江淮</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互联网</w:t>
            </w:r>
            <w:r>
              <w:rPr>
                <w:rStyle w:val="NormalCharacter"/>
                <w:rFonts w:ascii="仿宋_GB2312" w:eastAsia="仿宋_GB2312" w:hAnsi="ˎ̥" w:hint="eastAsia"/>
                <w:color w:val="000000"/>
                <w:kern w:val="0"/>
                <w:szCs w:val="21"/>
              </w:rPr>
              <w:t>阅读活动</w:t>
            </w:r>
            <w:r>
              <w:rPr>
                <w:rStyle w:val="NormalCharacter"/>
                <w:rFonts w:ascii="仿宋_GB2312" w:eastAsia="仿宋_GB2312" w:hAnsi="ˎ̥"/>
                <w:color w:val="000000"/>
                <w:kern w:val="0"/>
                <w:szCs w:val="21"/>
              </w:rPr>
              <w:t>上传</w:t>
            </w:r>
            <w:r>
              <w:rPr>
                <w:rStyle w:val="NormalCharacter"/>
                <w:rFonts w:ascii="仿宋_GB2312" w:eastAsia="仿宋_GB2312" w:hAnsi="ˎ̥" w:hint="eastAsia"/>
                <w:color w:val="000000"/>
                <w:kern w:val="0"/>
                <w:szCs w:val="21"/>
              </w:rPr>
              <w:t>征文</w:t>
            </w:r>
            <w:r>
              <w:rPr>
                <w:rStyle w:val="NormalCharacter"/>
                <w:rFonts w:ascii="仿宋_GB2312" w:eastAsia="仿宋_GB2312" w:hAnsi="ˎ̥"/>
                <w:color w:val="000000"/>
                <w:kern w:val="0"/>
                <w:szCs w:val="21"/>
              </w:rPr>
              <w:t>作品数量</w:t>
            </w:r>
          </w:p>
        </w:tc>
        <w:tc>
          <w:tcPr>
            <w:tcW w:w="70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18</w:t>
            </w:r>
          </w:p>
        </w:tc>
        <w:tc>
          <w:tcPr>
            <w:tcW w:w="156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0.3</w:t>
            </w:r>
          </w:p>
        </w:tc>
      </w:tr>
      <w:tr w:rsidR="00FD7866">
        <w:trPr>
          <w:jc w:val="center"/>
        </w:trPr>
        <w:tc>
          <w:tcPr>
            <w:tcW w:w="6532"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入围班级参加</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超星杯</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微阅读创作比赛</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阅读拿学分</w:t>
            </w:r>
            <w:r>
              <w:rPr>
                <w:rStyle w:val="NormalCharacter"/>
                <w:rFonts w:ascii="仿宋_GB2312" w:eastAsia="仿宋_GB2312" w:hAnsi="ˎ̥"/>
                <w:color w:val="000000"/>
                <w:kern w:val="0"/>
                <w:szCs w:val="21"/>
              </w:rPr>
              <w:t>”</w:t>
            </w:r>
            <w:r>
              <w:rPr>
                <w:rStyle w:val="NormalCharacter"/>
                <w:rFonts w:ascii="仿宋_GB2312" w:eastAsia="仿宋_GB2312" w:hAnsi="ˎ̥"/>
                <w:color w:val="000000"/>
                <w:kern w:val="0"/>
                <w:szCs w:val="21"/>
              </w:rPr>
              <w:t>人数</w:t>
            </w:r>
          </w:p>
        </w:tc>
        <w:tc>
          <w:tcPr>
            <w:tcW w:w="70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6</w:t>
            </w:r>
          </w:p>
        </w:tc>
        <w:tc>
          <w:tcPr>
            <w:tcW w:w="156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0.1</w:t>
            </w:r>
          </w:p>
        </w:tc>
      </w:tr>
      <w:tr w:rsidR="00FD7866">
        <w:trPr>
          <w:trHeight w:val="574"/>
          <w:jc w:val="center"/>
        </w:trPr>
        <w:tc>
          <w:tcPr>
            <w:tcW w:w="6532"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入围班级开展读书活动数量</w:t>
            </w:r>
          </w:p>
        </w:tc>
        <w:tc>
          <w:tcPr>
            <w:tcW w:w="70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18</w:t>
            </w:r>
          </w:p>
        </w:tc>
        <w:tc>
          <w:tcPr>
            <w:tcW w:w="1568" w:type="dxa"/>
            <w:tcBorders>
              <w:top w:val="single" w:sz="4" w:space="0" w:color="000000"/>
              <w:left w:val="single" w:sz="4" w:space="0" w:color="000000"/>
              <w:bottom w:val="single" w:sz="4" w:space="0" w:color="000000"/>
              <w:right w:val="single" w:sz="4" w:space="0" w:color="000000"/>
            </w:tcBorders>
          </w:tcPr>
          <w:p w:rsidR="00FD7866" w:rsidRDefault="00650429">
            <w:pPr>
              <w:spacing w:line="520" w:lineRule="exact"/>
              <w:jc w:val="center"/>
              <w:rPr>
                <w:rStyle w:val="NormalCharacter"/>
                <w:rFonts w:ascii="仿宋_GB2312" w:eastAsia="仿宋_GB2312" w:hAnsi="ˎ̥" w:hint="eastAsia"/>
                <w:color w:val="000000"/>
                <w:kern w:val="0"/>
                <w:szCs w:val="21"/>
              </w:rPr>
            </w:pPr>
            <w:r>
              <w:rPr>
                <w:rStyle w:val="NormalCharacter"/>
                <w:rFonts w:ascii="仿宋_GB2312" w:eastAsia="仿宋_GB2312" w:hAnsi="ˎ̥"/>
                <w:color w:val="000000"/>
                <w:kern w:val="0"/>
                <w:szCs w:val="21"/>
              </w:rPr>
              <w:t>0.3</w:t>
            </w:r>
          </w:p>
        </w:tc>
      </w:tr>
    </w:tbl>
    <w:p w:rsidR="00FD7866" w:rsidRDefault="00650429">
      <w:pPr>
        <w:spacing w:before="156" w:line="520" w:lineRule="exact"/>
        <w:ind w:left="561"/>
        <w:jc w:val="left"/>
        <w:rPr>
          <w:rStyle w:val="NormalCharacter"/>
          <w:rFonts w:ascii="黑体" w:eastAsia="黑体" w:hAnsi="黑体"/>
          <w:color w:val="000000"/>
          <w:kern w:val="0"/>
          <w:sz w:val="30"/>
          <w:szCs w:val="30"/>
        </w:rPr>
      </w:pPr>
      <w:r>
        <w:rPr>
          <w:rStyle w:val="NormalCharacter"/>
          <w:rFonts w:ascii="黑体" w:eastAsia="黑体" w:hAnsi="黑体"/>
          <w:color w:val="000000"/>
          <w:kern w:val="0"/>
          <w:sz w:val="30"/>
          <w:szCs w:val="30"/>
        </w:rPr>
        <w:t>四、评选名额及奖励办法</w:t>
      </w:r>
    </w:p>
    <w:p w:rsidR="00FD7866" w:rsidRDefault="00650429">
      <w:pPr>
        <w:spacing w:line="520" w:lineRule="exact"/>
        <w:ind w:firstLineChars="200" w:firstLine="602"/>
        <w:jc w:val="left"/>
        <w:rPr>
          <w:rStyle w:val="NormalCharacter"/>
          <w:rFonts w:ascii="楷体_GB2312" w:eastAsia="楷体_GB2312" w:hAnsi="ˎ̥" w:hint="eastAsia"/>
          <w:b/>
          <w:color w:val="000000"/>
          <w:kern w:val="0"/>
          <w:sz w:val="30"/>
          <w:szCs w:val="30"/>
        </w:rPr>
      </w:pPr>
      <w:r>
        <w:rPr>
          <w:rStyle w:val="NormalCharacter"/>
          <w:rFonts w:ascii="楷体_GB2312" w:eastAsia="楷体_GB2312" w:hAnsi="ˎ̥"/>
          <w:b/>
          <w:color w:val="000000"/>
          <w:kern w:val="0"/>
          <w:sz w:val="30"/>
          <w:szCs w:val="30"/>
        </w:rPr>
        <w:t>1.评选名额</w:t>
      </w:r>
    </w:p>
    <w:p w:rsidR="00FD7866" w:rsidRDefault="00650429">
      <w:pPr>
        <w:spacing w:line="520" w:lineRule="exact"/>
        <w:ind w:firstLineChars="200" w:firstLine="576"/>
        <w:jc w:val="left"/>
        <w:rPr>
          <w:rStyle w:val="NormalCharacter"/>
          <w:rFonts w:ascii="仿宋_GB2312" w:eastAsia="仿宋_GB2312" w:hAnsi="ˎ̥" w:hint="eastAsia"/>
          <w:color w:val="000000"/>
          <w:spacing w:val="-6"/>
          <w:kern w:val="0"/>
          <w:sz w:val="30"/>
          <w:szCs w:val="30"/>
        </w:rPr>
      </w:pPr>
      <w:r>
        <w:rPr>
          <w:rStyle w:val="NormalCharacter"/>
          <w:rFonts w:ascii="仿宋_GB2312" w:eastAsia="仿宋_GB2312" w:hAnsi="ˎ̥"/>
          <w:color w:val="000000"/>
          <w:spacing w:val="-6"/>
          <w:kern w:val="0"/>
          <w:sz w:val="30"/>
          <w:szCs w:val="30"/>
        </w:rPr>
        <w:t>50名（其中一等奖5名、二等奖10名、三等奖15名、优秀奖20名）</w:t>
      </w:r>
    </w:p>
    <w:p w:rsidR="00FD7866" w:rsidRDefault="00650429">
      <w:pPr>
        <w:spacing w:line="520" w:lineRule="exact"/>
        <w:ind w:firstLineChars="200" w:firstLine="602"/>
        <w:jc w:val="left"/>
        <w:rPr>
          <w:rStyle w:val="NormalCharacter"/>
          <w:rFonts w:ascii="楷体_GB2312" w:eastAsia="楷体_GB2312" w:hAnsi="ˎ̥" w:hint="eastAsia"/>
          <w:b/>
          <w:color w:val="000000"/>
          <w:kern w:val="0"/>
          <w:sz w:val="30"/>
          <w:szCs w:val="30"/>
        </w:rPr>
      </w:pPr>
      <w:r>
        <w:rPr>
          <w:rStyle w:val="NormalCharacter"/>
          <w:rFonts w:ascii="楷体_GB2312" w:eastAsia="楷体_GB2312" w:hAnsi="ˎ̥"/>
          <w:b/>
          <w:color w:val="000000"/>
          <w:kern w:val="0"/>
          <w:sz w:val="30"/>
          <w:szCs w:val="30"/>
        </w:rPr>
        <w:t>2.奖励办法</w:t>
      </w:r>
    </w:p>
    <w:p w:rsidR="00FD7866" w:rsidRDefault="00650429">
      <w:pPr>
        <w:spacing w:line="520" w:lineRule="exact"/>
        <w:ind w:firstLineChars="200" w:firstLine="600"/>
        <w:jc w:val="left"/>
        <w:rPr>
          <w:rStyle w:val="NormalCharacter"/>
          <w:rFonts w:ascii="仿宋_GB2312" w:eastAsia="仿宋_GB2312" w:hAnsi="ˎ̥" w:hint="eastAsia"/>
          <w:color w:val="000000"/>
          <w:kern w:val="0"/>
          <w:sz w:val="30"/>
          <w:szCs w:val="30"/>
        </w:rPr>
      </w:pPr>
      <w:r>
        <w:rPr>
          <w:rStyle w:val="NormalCharacter"/>
          <w:rFonts w:ascii="仿宋_GB2312" w:eastAsia="仿宋_GB2312" w:hAnsi="ˎ̥"/>
          <w:color w:val="000000"/>
          <w:kern w:val="0"/>
          <w:sz w:val="30"/>
          <w:szCs w:val="30"/>
        </w:rPr>
        <w:t>对获奖班级授予</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滁州学院书香班级</w:t>
      </w:r>
      <w:r>
        <w:rPr>
          <w:rStyle w:val="NormalCharacter"/>
          <w:rFonts w:ascii="仿宋_GB2312" w:eastAsia="仿宋_GB2312" w:hAnsi="ˎ̥"/>
          <w:color w:val="000000"/>
          <w:kern w:val="0"/>
          <w:sz w:val="30"/>
          <w:szCs w:val="30"/>
        </w:rPr>
        <w:t>”</w:t>
      </w:r>
      <w:r>
        <w:rPr>
          <w:rStyle w:val="NormalCharacter"/>
          <w:rFonts w:ascii="仿宋_GB2312" w:eastAsia="仿宋_GB2312" w:hAnsi="ˎ̥"/>
          <w:color w:val="000000"/>
          <w:kern w:val="0"/>
          <w:sz w:val="30"/>
          <w:szCs w:val="30"/>
        </w:rPr>
        <w:t>称号并颁发荣誉证书。</w:t>
      </w:r>
    </w:p>
    <w:p w:rsidR="00FD7866" w:rsidRDefault="00650429">
      <w:pPr>
        <w:spacing w:line="520" w:lineRule="exact"/>
        <w:ind w:left="560"/>
        <w:jc w:val="left"/>
        <w:rPr>
          <w:rStyle w:val="NormalCharacter"/>
          <w:rFonts w:ascii="黑体" w:eastAsia="黑体" w:hAnsi="黑体"/>
          <w:color w:val="000000"/>
          <w:kern w:val="0"/>
          <w:sz w:val="30"/>
          <w:szCs w:val="30"/>
        </w:rPr>
      </w:pPr>
      <w:r>
        <w:rPr>
          <w:rStyle w:val="NormalCharacter"/>
          <w:rFonts w:ascii="黑体" w:eastAsia="黑体" w:hAnsi="黑体"/>
          <w:color w:val="000000"/>
          <w:kern w:val="0"/>
          <w:sz w:val="30"/>
          <w:szCs w:val="30"/>
        </w:rPr>
        <w:t>五、时间节点</w:t>
      </w:r>
    </w:p>
    <w:p w:rsidR="00FD7866" w:rsidRDefault="00650429">
      <w:pPr>
        <w:spacing w:line="520" w:lineRule="exact"/>
        <w:ind w:firstLineChars="200" w:firstLine="600"/>
        <w:jc w:val="left"/>
        <w:rPr>
          <w:rStyle w:val="NormalCharacter"/>
          <w:rFonts w:ascii="仿宋_GB2312" w:eastAsia="仿宋_GB2312" w:hAnsi="ˎ̥" w:hint="eastAsia"/>
          <w:kern w:val="0"/>
          <w:sz w:val="30"/>
          <w:szCs w:val="30"/>
        </w:rPr>
      </w:pPr>
      <w:r>
        <w:rPr>
          <w:rStyle w:val="NormalCharacter"/>
          <w:rFonts w:ascii="仿宋_GB2312" w:eastAsia="仿宋_GB2312" w:hAnsi="ˎ̥"/>
          <w:kern w:val="0"/>
          <w:sz w:val="30"/>
          <w:szCs w:val="30"/>
        </w:rPr>
        <w:t>1.6月</w:t>
      </w:r>
      <w:r w:rsidR="00C64BDB">
        <w:rPr>
          <w:rStyle w:val="NormalCharacter"/>
          <w:rFonts w:ascii="仿宋_GB2312" w:eastAsia="仿宋_GB2312" w:hAnsi="ˎ̥"/>
          <w:kern w:val="0"/>
          <w:sz w:val="30"/>
          <w:szCs w:val="30"/>
        </w:rPr>
        <w:t>4</w:t>
      </w:r>
      <w:bookmarkStart w:id="1" w:name="_GoBack"/>
      <w:bookmarkEnd w:id="1"/>
      <w:r>
        <w:rPr>
          <w:rStyle w:val="NormalCharacter"/>
          <w:rFonts w:ascii="仿宋_GB2312" w:eastAsia="仿宋_GB2312" w:hAnsi="ˎ̥"/>
          <w:kern w:val="0"/>
          <w:sz w:val="30"/>
          <w:szCs w:val="30"/>
        </w:rPr>
        <w:t>日前公布生均借阅量排名前60名的班级名单。</w:t>
      </w:r>
      <w:r>
        <w:rPr>
          <w:rStyle w:val="NormalCharacter"/>
          <w:rFonts w:ascii="仿宋_GB2312" w:eastAsia="仿宋_GB2312" w:hAnsi="ˎ̥"/>
          <w:kern w:val="0"/>
          <w:sz w:val="30"/>
          <w:szCs w:val="30"/>
        </w:rPr>
        <w:t>“</w:t>
      </w:r>
      <w:r>
        <w:rPr>
          <w:rStyle w:val="NormalCharacter"/>
          <w:rFonts w:ascii="仿宋_GB2312" w:eastAsia="仿宋_GB2312" w:hAnsi="ˎ̥"/>
          <w:kern w:val="0"/>
          <w:sz w:val="30"/>
          <w:szCs w:val="30"/>
        </w:rPr>
        <w:t>书香班级</w:t>
      </w:r>
      <w:r>
        <w:rPr>
          <w:rStyle w:val="NormalCharacter"/>
          <w:rFonts w:ascii="仿宋_GB2312" w:eastAsia="仿宋_GB2312" w:hAnsi="ˎ̥"/>
          <w:kern w:val="0"/>
          <w:sz w:val="30"/>
          <w:szCs w:val="30"/>
        </w:rPr>
        <w:t>”</w:t>
      </w:r>
      <w:r>
        <w:rPr>
          <w:rStyle w:val="NormalCharacter"/>
          <w:rFonts w:ascii="仿宋_GB2312" w:eastAsia="仿宋_GB2312" w:hAnsi="ˎ̥"/>
          <w:kern w:val="0"/>
          <w:sz w:val="30"/>
          <w:szCs w:val="30"/>
        </w:rPr>
        <w:t>评选数据依据图书馆文献集成管理系统中2020年9月1日至2021年</w:t>
      </w:r>
      <w:r w:rsidR="00B51FE8">
        <w:rPr>
          <w:rStyle w:val="NormalCharacter"/>
          <w:rFonts w:ascii="仿宋_GB2312" w:eastAsia="仿宋_GB2312" w:hAnsi="ˎ̥"/>
          <w:kern w:val="0"/>
          <w:sz w:val="30"/>
          <w:szCs w:val="30"/>
        </w:rPr>
        <w:t>5</w:t>
      </w:r>
      <w:r>
        <w:rPr>
          <w:rStyle w:val="NormalCharacter"/>
          <w:rFonts w:ascii="仿宋_GB2312" w:eastAsia="仿宋_GB2312" w:hAnsi="ˎ̥"/>
          <w:kern w:val="0"/>
          <w:sz w:val="30"/>
          <w:szCs w:val="30"/>
        </w:rPr>
        <w:t>月</w:t>
      </w:r>
      <w:r w:rsidR="00B51FE8">
        <w:rPr>
          <w:rStyle w:val="NormalCharacter"/>
          <w:rFonts w:ascii="仿宋_GB2312" w:eastAsia="仿宋_GB2312" w:hAnsi="ˎ̥"/>
          <w:kern w:val="0"/>
          <w:sz w:val="30"/>
          <w:szCs w:val="30"/>
        </w:rPr>
        <w:t>31</w:t>
      </w:r>
      <w:r>
        <w:rPr>
          <w:rStyle w:val="NormalCharacter"/>
          <w:rFonts w:ascii="仿宋_GB2312" w:eastAsia="仿宋_GB2312" w:hAnsi="ˎ̥"/>
          <w:kern w:val="0"/>
          <w:sz w:val="30"/>
          <w:szCs w:val="30"/>
        </w:rPr>
        <w:t>日期间班级人均借阅量排名。</w:t>
      </w:r>
    </w:p>
    <w:p w:rsidR="00FD7866" w:rsidRDefault="00650429">
      <w:pPr>
        <w:spacing w:line="520" w:lineRule="exact"/>
        <w:ind w:firstLineChars="200" w:firstLine="600"/>
        <w:jc w:val="left"/>
        <w:rPr>
          <w:rStyle w:val="NormalCharacter"/>
          <w:rFonts w:ascii="宋体" w:hAnsi="宋体"/>
          <w:kern w:val="0"/>
          <w:sz w:val="30"/>
          <w:szCs w:val="30"/>
        </w:rPr>
      </w:pPr>
      <w:r>
        <w:rPr>
          <w:rStyle w:val="NormalCharacter"/>
          <w:rFonts w:ascii="仿宋_GB2312" w:eastAsia="仿宋_GB2312" w:hAnsi="ˎ̥"/>
          <w:kern w:val="0"/>
          <w:sz w:val="30"/>
          <w:szCs w:val="30"/>
        </w:rPr>
        <w:t>2</w:t>
      </w:r>
      <w:r>
        <w:rPr>
          <w:rStyle w:val="NormalCharacter"/>
          <w:rFonts w:ascii="仿宋_GB2312" w:eastAsia="仿宋_GB2312" w:hAnsi="ˎ̥"/>
          <w:b/>
          <w:kern w:val="0"/>
          <w:sz w:val="30"/>
          <w:szCs w:val="30"/>
        </w:rPr>
        <w:t>.</w:t>
      </w:r>
      <w:r>
        <w:rPr>
          <w:rStyle w:val="NormalCharacter"/>
          <w:rFonts w:ascii="仿宋_GB2312" w:eastAsia="仿宋_GB2312" w:hAnsi="ˎ̥"/>
          <w:kern w:val="0"/>
          <w:sz w:val="30"/>
          <w:szCs w:val="30"/>
        </w:rPr>
        <w:t>6月1</w:t>
      </w:r>
      <w:r w:rsidR="00B3536F">
        <w:rPr>
          <w:rStyle w:val="NormalCharacter"/>
          <w:rFonts w:ascii="仿宋_GB2312" w:eastAsia="仿宋_GB2312" w:hAnsi="ˎ̥"/>
          <w:kern w:val="0"/>
          <w:sz w:val="30"/>
          <w:szCs w:val="30"/>
        </w:rPr>
        <w:t>1</w:t>
      </w:r>
      <w:r>
        <w:rPr>
          <w:rStyle w:val="NormalCharacter"/>
          <w:rFonts w:ascii="仿宋_GB2312" w:eastAsia="仿宋_GB2312" w:hAnsi="ˎ̥"/>
          <w:kern w:val="0"/>
          <w:sz w:val="30"/>
          <w:szCs w:val="30"/>
        </w:rPr>
        <w:t>日前请入围班级将班级开展读书活动情况的相关支撑材料报送到会峰校区图书馆二楼办公室211室。</w:t>
      </w:r>
    </w:p>
    <w:p w:rsidR="00FD7866" w:rsidRPr="00B51FE8" w:rsidRDefault="00650429" w:rsidP="00B51FE8">
      <w:pPr>
        <w:spacing w:line="520" w:lineRule="exact"/>
        <w:ind w:firstLineChars="200" w:firstLine="600"/>
        <w:jc w:val="left"/>
        <w:rPr>
          <w:rStyle w:val="NormalCharacter"/>
          <w:rFonts w:ascii="仿宋_GB2312" w:eastAsia="仿宋_GB2312" w:hAnsi="ˎ̥" w:hint="eastAsia"/>
          <w:color w:val="000000"/>
          <w:kern w:val="0"/>
          <w:sz w:val="28"/>
          <w:szCs w:val="28"/>
        </w:rPr>
      </w:pPr>
      <w:r>
        <w:rPr>
          <w:rStyle w:val="NormalCharacter"/>
          <w:rFonts w:ascii="仿宋_GB2312" w:eastAsia="仿宋_GB2312" w:hAnsi="ˎ̥"/>
          <w:kern w:val="0"/>
          <w:sz w:val="30"/>
          <w:szCs w:val="30"/>
        </w:rPr>
        <w:t>3.6月</w:t>
      </w:r>
      <w:r w:rsidR="00B3536F">
        <w:rPr>
          <w:rStyle w:val="NormalCharacter"/>
          <w:rFonts w:ascii="仿宋_GB2312" w:eastAsia="仿宋_GB2312" w:hAnsi="ˎ̥"/>
          <w:kern w:val="0"/>
          <w:sz w:val="30"/>
          <w:szCs w:val="30"/>
        </w:rPr>
        <w:t>18</w:t>
      </w:r>
      <w:r>
        <w:rPr>
          <w:rStyle w:val="NormalCharacter"/>
          <w:rFonts w:ascii="仿宋_GB2312" w:eastAsia="仿宋_GB2312" w:hAnsi="ˎ̥"/>
          <w:kern w:val="0"/>
          <w:sz w:val="30"/>
          <w:szCs w:val="30"/>
        </w:rPr>
        <w:t>日前图书馆将组织专家对入围班级进行综合评议，评出50个荣获一、二、三等奖和</w:t>
      </w:r>
      <w:r>
        <w:rPr>
          <w:rStyle w:val="NormalCharacter"/>
          <w:rFonts w:ascii="仿宋_GB2312" w:eastAsia="仿宋_GB2312" w:hAnsi="ˎ̥"/>
          <w:color w:val="000000"/>
          <w:kern w:val="0"/>
          <w:sz w:val="30"/>
          <w:szCs w:val="30"/>
        </w:rPr>
        <w:t>优秀奖的书香班级，并在图书馆网站公布获奖班级名单。</w:t>
      </w:r>
    </w:p>
    <w:sectPr w:rsidR="00FD7866" w:rsidRPr="00B51FE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D6F" w:rsidRDefault="00152D6F" w:rsidP="009A456B">
      <w:r>
        <w:separator/>
      </w:r>
    </w:p>
  </w:endnote>
  <w:endnote w:type="continuationSeparator" w:id="0">
    <w:p w:rsidR="00152D6F" w:rsidRDefault="00152D6F" w:rsidP="009A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D6F" w:rsidRDefault="00152D6F" w:rsidP="009A456B">
      <w:r>
        <w:separator/>
      </w:r>
    </w:p>
  </w:footnote>
  <w:footnote w:type="continuationSeparator" w:id="0">
    <w:p w:rsidR="00152D6F" w:rsidRDefault="00152D6F" w:rsidP="009A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FD7866"/>
    <w:rsid w:val="00074655"/>
    <w:rsid w:val="000B4E61"/>
    <w:rsid w:val="00152263"/>
    <w:rsid w:val="00152D6F"/>
    <w:rsid w:val="00456543"/>
    <w:rsid w:val="005322A7"/>
    <w:rsid w:val="00555F15"/>
    <w:rsid w:val="00650429"/>
    <w:rsid w:val="007D2649"/>
    <w:rsid w:val="008A4783"/>
    <w:rsid w:val="009A456B"/>
    <w:rsid w:val="00B3536F"/>
    <w:rsid w:val="00B51FE8"/>
    <w:rsid w:val="00C64BDB"/>
    <w:rsid w:val="00E2709D"/>
    <w:rsid w:val="00FD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7495B"/>
  <w15:docId w15:val="{177DAEF0-B650-4268-B2CB-51134A5A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customStyle="1" w:styleId="HtmlNormal">
    <w:name w:val="HtmlNormal"/>
    <w:basedOn w:val="a"/>
    <w:pPr>
      <w:spacing w:before="100" w:beforeAutospacing="1" w:after="100" w:afterAutospacing="1"/>
      <w:jc w:val="left"/>
    </w:pPr>
    <w:rPr>
      <w:rFonts w:ascii="宋体" w:hAnsi="宋体"/>
      <w:kern w:val="0"/>
      <w:sz w:val="24"/>
    </w:rPr>
  </w:style>
  <w:style w:type="character" w:customStyle="1" w:styleId="UserStyle0">
    <w:name w:val="UserStyle_0"/>
    <w:rPr>
      <w:rFonts w:ascii="宋体" w:eastAsia="宋体" w:hAnsi="宋体" w:cs="Times New Roman"/>
      <w:b/>
      <w:bCs/>
      <w:color w:val="CC3333"/>
      <w:sz w:val="30"/>
      <w:szCs w:val="30"/>
    </w:rPr>
  </w:style>
  <w:style w:type="character" w:styleId="a3">
    <w:name w:val="Hyperlink"/>
    <w:rPr>
      <w:color w:val="0000FF"/>
      <w:u w:val="single"/>
    </w:rPr>
  </w:style>
  <w:style w:type="paragraph" w:customStyle="1" w:styleId="1">
    <w:name w:val="页眉1"/>
    <w:basedOn w:val="a"/>
    <w:link w:val="UserStyle1"/>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link w:val="1"/>
    <w:rPr>
      <w:kern w:val="2"/>
      <w:sz w:val="18"/>
      <w:szCs w:val="18"/>
    </w:rPr>
  </w:style>
  <w:style w:type="paragraph" w:customStyle="1" w:styleId="10">
    <w:name w:val="页脚1"/>
    <w:basedOn w:val="a"/>
    <w:link w:val="UserStyle2"/>
    <w:pPr>
      <w:tabs>
        <w:tab w:val="center" w:pos="4153"/>
        <w:tab w:val="right" w:pos="8306"/>
      </w:tabs>
      <w:snapToGrid w:val="0"/>
      <w:jc w:val="left"/>
    </w:pPr>
    <w:rPr>
      <w:sz w:val="18"/>
      <w:szCs w:val="18"/>
    </w:rPr>
  </w:style>
  <w:style w:type="character" w:customStyle="1" w:styleId="UserStyle2">
    <w:name w:val="UserStyle_2"/>
    <w:link w:val="10"/>
    <w:rPr>
      <w:kern w:val="2"/>
      <w:sz w:val="18"/>
      <w:szCs w:val="18"/>
    </w:rPr>
  </w:style>
  <w:style w:type="table" w:customStyle="1" w:styleId="TableGrid">
    <w:name w:val="TableGrid"/>
    <w:basedOn w:val="TableNormal"/>
    <w:tblPr/>
  </w:style>
  <w:style w:type="paragraph" w:styleId="a4">
    <w:name w:val="header"/>
    <w:basedOn w:val="a"/>
    <w:link w:val="a5"/>
    <w:uiPriority w:val="99"/>
    <w:unhideWhenUsed/>
    <w:rsid w:val="009A456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A456B"/>
    <w:rPr>
      <w:kern w:val="2"/>
      <w:sz w:val="18"/>
      <w:szCs w:val="18"/>
    </w:rPr>
  </w:style>
  <w:style w:type="paragraph" w:styleId="a6">
    <w:name w:val="footer"/>
    <w:basedOn w:val="a"/>
    <w:link w:val="a7"/>
    <w:uiPriority w:val="99"/>
    <w:unhideWhenUsed/>
    <w:rsid w:val="009A456B"/>
    <w:pPr>
      <w:tabs>
        <w:tab w:val="center" w:pos="4153"/>
        <w:tab w:val="right" w:pos="8306"/>
      </w:tabs>
      <w:snapToGrid w:val="0"/>
      <w:jc w:val="left"/>
    </w:pPr>
    <w:rPr>
      <w:sz w:val="18"/>
      <w:szCs w:val="18"/>
    </w:rPr>
  </w:style>
  <w:style w:type="character" w:customStyle="1" w:styleId="a7">
    <w:name w:val="页脚 字符"/>
    <w:basedOn w:val="a0"/>
    <w:link w:val="a6"/>
    <w:uiPriority w:val="99"/>
    <w:rsid w:val="009A45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gb3</cp:lastModifiedBy>
  <cp:revision>8</cp:revision>
  <dcterms:created xsi:type="dcterms:W3CDTF">2021-04-19T22:23:00Z</dcterms:created>
  <dcterms:modified xsi:type="dcterms:W3CDTF">2021-04-20T07:52:00Z</dcterms:modified>
</cp:coreProperties>
</file>